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0A0759" w:rsidRDefault="00637E6E" w:rsidP="00297C01">
      <w:pPr>
        <w:jc w:val="right"/>
        <w:rPr>
          <w:sz w:val="22"/>
        </w:rPr>
      </w:pPr>
      <w:r w:rsidRPr="000A0759">
        <w:rPr>
          <w:rFonts w:hint="eastAsia"/>
          <w:sz w:val="22"/>
        </w:rPr>
        <w:t>令和</w:t>
      </w:r>
      <w:r w:rsidR="00297C01" w:rsidRPr="000A0759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3F5496" w:rsidRPr="008B52A2" w:rsidRDefault="003F5496" w:rsidP="003F5496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3F5496">
        <w:rPr>
          <w:rFonts w:hint="eastAsia"/>
          <w:spacing w:val="158"/>
          <w:kern w:val="0"/>
          <w:sz w:val="16"/>
          <w:fitText w:val="1111" w:id="-2030848512"/>
        </w:rPr>
        <w:t>所在</w:t>
      </w:r>
      <w:r w:rsidRPr="003F5496">
        <w:rPr>
          <w:rFonts w:hint="eastAsia"/>
          <w:kern w:val="0"/>
          <w:sz w:val="16"/>
          <w:fitText w:val="1111" w:id="-2030848512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:rsidR="003F5496" w:rsidRPr="008B52A2" w:rsidRDefault="003F5496" w:rsidP="003F5496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3F5496">
        <w:rPr>
          <w:rFonts w:hint="eastAsia"/>
          <w:spacing w:val="15"/>
          <w:kern w:val="0"/>
          <w:sz w:val="16"/>
          <w:fitText w:val="1111" w:id="-2030848511"/>
        </w:rPr>
        <w:t>商号又は名</w:t>
      </w:r>
      <w:r w:rsidRPr="003F5496">
        <w:rPr>
          <w:rFonts w:hint="eastAsia"/>
          <w:kern w:val="0"/>
          <w:sz w:val="16"/>
          <w:fitText w:val="1111" w:id="-2030848511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:rsidR="003F5496" w:rsidRPr="008B52A2" w:rsidRDefault="003F5496" w:rsidP="003F5496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3F5496">
        <w:rPr>
          <w:rFonts w:hint="eastAsia"/>
          <w:spacing w:val="158"/>
          <w:kern w:val="0"/>
          <w:sz w:val="16"/>
          <w:fitText w:val="1111" w:id="-2030848510"/>
        </w:rPr>
        <w:t>代表</w:t>
      </w:r>
      <w:r w:rsidRPr="003F5496">
        <w:rPr>
          <w:rFonts w:hint="eastAsia"/>
          <w:kern w:val="0"/>
          <w:sz w:val="16"/>
          <w:fitText w:val="1111" w:id="-2030848510"/>
        </w:rPr>
        <w:t>者</w:t>
      </w:r>
      <w:r w:rsidRPr="008B52A2">
        <w:rPr>
          <w:rFonts w:hint="eastAsia"/>
          <w:sz w:val="18"/>
        </w:rPr>
        <w:t xml:space="preserve">　　　</w:t>
      </w:r>
      <w:r w:rsidR="004F32FC">
        <w:rPr>
          <w:rFonts w:hint="eastAsia"/>
          <w:sz w:val="22"/>
        </w:rPr>
        <w:t>代表取締役　　○○　○○</w:t>
      </w:r>
    </w:p>
    <w:p w:rsidR="00297C01" w:rsidRPr="003F5496" w:rsidRDefault="00297C01" w:rsidP="003F5496">
      <w:pPr>
        <w:rPr>
          <w:kern w:val="0"/>
          <w:sz w:val="16"/>
        </w:rPr>
      </w:pPr>
    </w:p>
    <w:p w:rsidR="00297C01" w:rsidRPr="0069442B" w:rsidRDefault="008E09A8" w:rsidP="00297C0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週休２日工事への取組</w:t>
      </w:r>
    </w:p>
    <w:p w:rsidR="00297C01" w:rsidRDefault="007168BD" w:rsidP="000A0759">
      <w:pPr>
        <w:spacing w:beforeLines="50" w:before="170" w:afterLines="50" w:after="170"/>
        <w:rPr>
          <w:rFonts w:ascii="ＭＳ 明朝"/>
          <w:sz w:val="22"/>
          <w:u w:val="single"/>
        </w:rPr>
      </w:pPr>
      <w:r w:rsidRPr="000A0759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p w:rsidR="00D60CED" w:rsidRPr="00D60CED" w:rsidRDefault="00D60CED" w:rsidP="00D60CED">
      <w:pPr>
        <w:rPr>
          <w:rFonts w:ascii="ＭＳ 明朝"/>
          <w:sz w:val="22"/>
        </w:rPr>
      </w:pPr>
      <w:r w:rsidRPr="004F32FC">
        <w:rPr>
          <w:rFonts w:ascii="ＭＳ 明朝" w:hint="eastAsia"/>
          <w:sz w:val="22"/>
        </w:rPr>
        <w:t xml:space="preserve">□　</w:t>
      </w:r>
      <w:r w:rsidRPr="004F32FC">
        <w:rPr>
          <w:rFonts w:hint="eastAsia"/>
          <w:sz w:val="22"/>
        </w:rPr>
        <w:t>過去２年間の週休２日工事</w:t>
      </w:r>
      <w:r>
        <w:rPr>
          <w:rFonts w:hint="eastAsia"/>
          <w:sz w:val="22"/>
        </w:rPr>
        <w:t>（</w:t>
      </w:r>
      <w:r w:rsidRPr="004F32FC">
        <w:rPr>
          <w:rFonts w:ascii="ＭＳ 明朝" w:hint="eastAsia"/>
          <w:sz w:val="22"/>
        </w:rPr>
        <w:t>広島市水道局又は広島市発注工事</w:t>
      </w:r>
      <w:r>
        <w:rPr>
          <w:rFonts w:ascii="ＭＳ 明朝" w:hint="eastAsia"/>
          <w:sz w:val="22"/>
        </w:rPr>
        <w:t>）</w:t>
      </w:r>
      <w:r w:rsidRPr="004F32FC">
        <w:rPr>
          <w:rFonts w:ascii="ＭＳ 明朝" w:hint="eastAsia"/>
          <w:sz w:val="22"/>
        </w:rPr>
        <w:t>の施工実績有り</w:t>
      </w:r>
    </w:p>
    <w:tbl>
      <w:tblPr>
        <w:tblW w:w="96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D60CED" w:rsidRPr="004F32FC" w:rsidTr="00D60CED">
        <w:trPr>
          <w:cantSplit/>
          <w:trHeight w:val="2484"/>
        </w:trPr>
        <w:tc>
          <w:tcPr>
            <w:tcW w:w="2977" w:type="dxa"/>
            <w:vAlign w:val="center"/>
          </w:tcPr>
          <w:p w:rsidR="00D60CED" w:rsidRPr="004F32FC" w:rsidRDefault="00D60CED" w:rsidP="00D60CED">
            <w:pPr>
              <w:jc w:val="left"/>
              <w:rPr>
                <w:kern w:val="0"/>
                <w:sz w:val="24"/>
              </w:rPr>
            </w:pPr>
            <w:r w:rsidRPr="004F32FC">
              <w:rPr>
                <w:rFonts w:hint="eastAsia"/>
                <w:kern w:val="0"/>
                <w:sz w:val="22"/>
              </w:rPr>
              <w:t>施工実績を証明する添付資料</w:t>
            </w:r>
          </w:p>
        </w:tc>
        <w:tc>
          <w:tcPr>
            <w:tcW w:w="6657" w:type="dxa"/>
            <w:vAlign w:val="center"/>
          </w:tcPr>
          <w:p w:rsidR="00D60CED" w:rsidRPr="00D60CED" w:rsidRDefault="00D60CED" w:rsidP="00D60CED">
            <w:pPr>
              <w:spacing w:beforeLines="50" w:before="170" w:afterLines="50" w:after="170"/>
              <w:rPr>
                <w:rFonts w:ascii="ＭＳ 明朝"/>
                <w:sz w:val="22"/>
                <w:u w:val="single"/>
              </w:rPr>
            </w:pPr>
            <w:r w:rsidRPr="000A0759">
              <w:rPr>
                <w:rFonts w:ascii="ＭＳ 明朝" w:hint="eastAsia"/>
                <w:sz w:val="22"/>
                <w:u w:val="single"/>
              </w:rPr>
              <w:t xml:space="preserve">工事名　　　　　　　　　　　　　　　　　　　　　　　</w:t>
            </w:r>
          </w:p>
          <w:p w:rsidR="00D60CED" w:rsidRPr="004F32FC" w:rsidRDefault="00D60CED" w:rsidP="00D60CED">
            <w:pPr>
              <w:rPr>
                <w:rFonts w:ascii="ＭＳ 明朝"/>
                <w:sz w:val="22"/>
              </w:rPr>
            </w:pPr>
            <w:r w:rsidRPr="004F32FC">
              <w:rPr>
                <w:rFonts w:ascii="ＭＳ 明朝" w:hint="eastAsia"/>
                <w:sz w:val="22"/>
              </w:rPr>
              <w:t>次のいずれかをチェックすること</w:t>
            </w:r>
          </w:p>
          <w:p w:rsidR="00D60CED" w:rsidRPr="004F32FC" w:rsidRDefault="00D60CED" w:rsidP="00D60CED">
            <w:pPr>
              <w:spacing w:beforeLines="50" w:before="170"/>
              <w:rPr>
                <w:sz w:val="22"/>
                <w:szCs w:val="22"/>
              </w:rPr>
            </w:pPr>
            <w:r w:rsidRPr="004F32FC">
              <w:rPr>
                <w:rFonts w:hint="eastAsia"/>
                <w:sz w:val="22"/>
                <w:szCs w:val="22"/>
              </w:rPr>
              <w:t>□　工事成績評定通知書の写し</w:t>
            </w:r>
          </w:p>
          <w:p w:rsidR="00D60CED" w:rsidRPr="004F32FC" w:rsidRDefault="00D60CED" w:rsidP="00D60CED">
            <w:pPr>
              <w:rPr>
                <w:rFonts w:ascii="ＭＳ 明朝"/>
                <w:sz w:val="22"/>
              </w:rPr>
            </w:pPr>
            <w:r w:rsidRPr="004F32FC">
              <w:rPr>
                <w:rFonts w:hint="eastAsia"/>
                <w:sz w:val="22"/>
                <w:szCs w:val="22"/>
              </w:rPr>
              <w:t>ただし、評定の対象ではない工事又は令和４年３月３１日以前に完成した工事の場合は以下の資料を提出すること。</w:t>
            </w:r>
          </w:p>
          <w:p w:rsidR="00D60CED" w:rsidRPr="00D60CED" w:rsidRDefault="00D60CED" w:rsidP="00D60CED">
            <w:pPr>
              <w:spacing w:beforeLines="50" w:before="1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Pr="004F32FC">
              <w:rPr>
                <w:rFonts w:hint="eastAsia"/>
                <w:sz w:val="22"/>
                <w:szCs w:val="22"/>
              </w:rPr>
              <w:t>休日等取得計画兼実績表の写し（発注者の押印があるもの）</w:t>
            </w:r>
          </w:p>
        </w:tc>
      </w:tr>
    </w:tbl>
    <w:p w:rsidR="007168BD" w:rsidRDefault="007168BD" w:rsidP="00B97BF8">
      <w:pPr>
        <w:rPr>
          <w:color w:val="000000"/>
          <w:sz w:val="22"/>
          <w:szCs w:val="22"/>
        </w:rPr>
      </w:pPr>
    </w:p>
    <w:p w:rsidR="00D60CED" w:rsidRPr="00D60CED" w:rsidRDefault="00D60CED" w:rsidP="00D60CED">
      <w:pPr>
        <w:rPr>
          <w:color w:val="000000"/>
          <w:sz w:val="22"/>
          <w:szCs w:val="22"/>
        </w:rPr>
      </w:pPr>
      <w:r w:rsidRPr="004F32FC">
        <w:rPr>
          <w:rFonts w:ascii="ＭＳ 明朝" w:hint="eastAsia"/>
          <w:sz w:val="22"/>
        </w:rPr>
        <w:t xml:space="preserve">□　</w:t>
      </w:r>
      <w:r w:rsidR="00B40029">
        <w:rPr>
          <w:rFonts w:ascii="ＭＳ 明朝" w:hint="eastAsia"/>
          <w:sz w:val="22"/>
        </w:rPr>
        <w:t>過去２年間の週休２日工事（</w:t>
      </w:r>
      <w:r w:rsidRPr="004F32FC">
        <w:rPr>
          <w:rFonts w:ascii="ＭＳ 明朝" w:hint="eastAsia"/>
          <w:sz w:val="22"/>
        </w:rPr>
        <w:t>広島市水道局又は広島市発注工事</w:t>
      </w:r>
      <w:r w:rsidR="00B40029">
        <w:rPr>
          <w:rFonts w:ascii="ＭＳ 明朝" w:hint="eastAsia"/>
          <w:sz w:val="22"/>
        </w:rPr>
        <w:t>）</w:t>
      </w:r>
      <w:r w:rsidRPr="004F32FC">
        <w:rPr>
          <w:rFonts w:ascii="ＭＳ 明朝" w:hint="eastAsia"/>
          <w:sz w:val="22"/>
        </w:rPr>
        <w:t>の施工実績なし</w:t>
      </w:r>
    </w:p>
    <w:tbl>
      <w:tblPr>
        <w:tblW w:w="96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D60CED" w:rsidRPr="004F32FC" w:rsidTr="00D60CED">
        <w:trPr>
          <w:cantSplit/>
          <w:trHeight w:val="1807"/>
        </w:trPr>
        <w:tc>
          <w:tcPr>
            <w:tcW w:w="2977" w:type="dxa"/>
            <w:vAlign w:val="center"/>
          </w:tcPr>
          <w:p w:rsidR="00D60CED" w:rsidRPr="004F32FC" w:rsidRDefault="00D60CED" w:rsidP="00D60CED">
            <w:pPr>
              <w:jc w:val="left"/>
              <w:rPr>
                <w:sz w:val="22"/>
              </w:rPr>
            </w:pPr>
            <w:r w:rsidRPr="004F32FC">
              <w:rPr>
                <w:rFonts w:hint="eastAsia"/>
                <w:sz w:val="22"/>
              </w:rPr>
              <w:t>当該工事での週休２日工事の</w:t>
            </w:r>
          </w:p>
          <w:p w:rsidR="00D60CED" w:rsidRPr="004F32FC" w:rsidRDefault="00D60CED" w:rsidP="00D60CED">
            <w:pPr>
              <w:jc w:val="left"/>
              <w:rPr>
                <w:kern w:val="0"/>
                <w:sz w:val="24"/>
              </w:rPr>
            </w:pPr>
            <w:r w:rsidRPr="004F32FC">
              <w:rPr>
                <w:rFonts w:hint="eastAsia"/>
                <w:sz w:val="22"/>
              </w:rPr>
              <w:t>実施</w:t>
            </w:r>
          </w:p>
        </w:tc>
        <w:tc>
          <w:tcPr>
            <w:tcW w:w="6657" w:type="dxa"/>
            <w:vAlign w:val="center"/>
          </w:tcPr>
          <w:p w:rsidR="00D60CED" w:rsidRDefault="00D60CED" w:rsidP="000903D6">
            <w:pPr>
              <w:rPr>
                <w:rFonts w:ascii="ＭＳ 明朝"/>
                <w:sz w:val="22"/>
              </w:rPr>
            </w:pPr>
            <w:r w:rsidRPr="004F32FC">
              <w:rPr>
                <w:rFonts w:ascii="ＭＳ 明朝" w:hint="eastAsia"/>
                <w:sz w:val="22"/>
              </w:rPr>
              <w:t>次のいずれかをチェックすること</w:t>
            </w:r>
          </w:p>
          <w:p w:rsidR="00D60CED" w:rsidRDefault="00D60CED" w:rsidP="000903D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※発注者指定型週休２日試行対象工事の場合は、記入不要。</w:t>
            </w:r>
          </w:p>
          <w:p w:rsidR="00D60CED" w:rsidRPr="004F32FC" w:rsidRDefault="00D60CED" w:rsidP="00D60CED">
            <w:pPr>
              <w:rPr>
                <w:rFonts w:ascii="ＭＳ 明朝"/>
                <w:sz w:val="22"/>
              </w:rPr>
            </w:pPr>
          </w:p>
          <w:p w:rsidR="00D60CED" w:rsidRPr="004F32FC" w:rsidRDefault="00D60CED" w:rsidP="00D60CED">
            <w:pPr>
              <w:rPr>
                <w:rFonts w:ascii="ＭＳ 明朝"/>
                <w:sz w:val="22"/>
              </w:rPr>
            </w:pPr>
            <w:r w:rsidRPr="004F32FC">
              <w:rPr>
                <w:rFonts w:ascii="ＭＳ 明朝" w:hint="eastAsia"/>
                <w:sz w:val="22"/>
              </w:rPr>
              <w:t>□　週休２日を当該工事で実施する</w:t>
            </w:r>
          </w:p>
          <w:p w:rsidR="00D60CED" w:rsidRPr="004F32FC" w:rsidRDefault="00D60CED" w:rsidP="00D60CED">
            <w:pPr>
              <w:rPr>
                <w:rFonts w:ascii="ＭＳ 明朝"/>
                <w:sz w:val="22"/>
              </w:rPr>
            </w:pPr>
          </w:p>
          <w:p w:rsidR="00D60CED" w:rsidRPr="004F32FC" w:rsidRDefault="00D60CED" w:rsidP="000903D6">
            <w:pPr>
              <w:rPr>
                <w:rFonts w:ascii="ＭＳ 明朝"/>
                <w:sz w:val="22"/>
              </w:rPr>
            </w:pPr>
            <w:r w:rsidRPr="004F32FC">
              <w:rPr>
                <w:rFonts w:ascii="ＭＳ 明朝" w:hint="eastAsia"/>
                <w:sz w:val="22"/>
              </w:rPr>
              <w:t>□　週休２日を当該工事で実施しない</w:t>
            </w:r>
          </w:p>
        </w:tc>
      </w:tr>
    </w:tbl>
    <w:p w:rsidR="00D60CED" w:rsidRPr="004F32FC" w:rsidRDefault="00D60CED" w:rsidP="00B97BF8">
      <w:pPr>
        <w:rPr>
          <w:color w:val="000000"/>
          <w:sz w:val="22"/>
          <w:szCs w:val="22"/>
        </w:rPr>
      </w:pPr>
    </w:p>
    <w:p w:rsidR="007168BD" w:rsidRPr="004F32FC" w:rsidRDefault="007168BD" w:rsidP="00420229">
      <w:pPr>
        <w:ind w:leftChars="100" w:left="613" w:hangingChars="200" w:hanging="422"/>
        <w:rPr>
          <w:color w:val="000000"/>
          <w:sz w:val="22"/>
          <w:szCs w:val="22"/>
        </w:rPr>
      </w:pPr>
      <w:r w:rsidRPr="004F32FC">
        <w:rPr>
          <w:rFonts w:hint="eastAsia"/>
          <w:color w:val="000000"/>
          <w:sz w:val="22"/>
          <w:szCs w:val="22"/>
        </w:rPr>
        <w:t>※</w:t>
      </w:r>
      <w:r w:rsidR="004214FC" w:rsidRPr="004F32FC">
        <w:rPr>
          <w:rFonts w:hint="eastAsia"/>
          <w:color w:val="000000"/>
          <w:sz w:val="22"/>
          <w:szCs w:val="22"/>
        </w:rPr>
        <w:t>１</w:t>
      </w:r>
      <w:r w:rsidRPr="004F32FC">
        <w:rPr>
          <w:rFonts w:hint="eastAsia"/>
          <w:color w:val="000000"/>
          <w:sz w:val="22"/>
          <w:szCs w:val="22"/>
        </w:rPr>
        <w:t xml:space="preserve">　</w:t>
      </w:r>
      <w:r w:rsidR="008E09A8" w:rsidRPr="004F32FC">
        <w:rPr>
          <w:rFonts w:hint="eastAsia"/>
          <w:color w:val="000000"/>
          <w:sz w:val="22"/>
          <w:szCs w:val="22"/>
        </w:rPr>
        <w:t>週休２日工事とは、「広島市水道局週休２日工事試行要領（土木工事及び配管工事）」</w:t>
      </w:r>
      <w:r w:rsidR="00557901" w:rsidRPr="004F32FC">
        <w:rPr>
          <w:rFonts w:hint="eastAsia"/>
          <w:color w:val="000000"/>
          <w:sz w:val="22"/>
          <w:szCs w:val="22"/>
        </w:rPr>
        <w:t>又は「広島市水道局週休２日工事試行要領（建築・設備工事）」</w:t>
      </w:r>
      <w:r w:rsidR="008E09A8" w:rsidRPr="004F32FC">
        <w:rPr>
          <w:rFonts w:hint="eastAsia"/>
          <w:color w:val="000000"/>
          <w:sz w:val="22"/>
          <w:szCs w:val="22"/>
        </w:rPr>
        <w:t>に基づき、４週８休</w:t>
      </w:r>
      <w:r w:rsidR="00420229" w:rsidRPr="004F32FC">
        <w:rPr>
          <w:rFonts w:hint="eastAsia"/>
          <w:color w:val="000000"/>
          <w:sz w:val="22"/>
          <w:szCs w:val="22"/>
        </w:rPr>
        <w:t>以上が確保された工事</w:t>
      </w:r>
      <w:r w:rsidR="00B85A72" w:rsidRPr="004F32FC">
        <w:rPr>
          <w:rFonts w:hint="eastAsia"/>
          <w:color w:val="000000"/>
          <w:sz w:val="22"/>
          <w:szCs w:val="22"/>
        </w:rPr>
        <w:t>をいう。</w:t>
      </w:r>
    </w:p>
    <w:p w:rsidR="00420229" w:rsidRPr="004F32FC" w:rsidRDefault="00420229" w:rsidP="00420229">
      <w:pPr>
        <w:ind w:leftChars="100" w:left="613" w:hangingChars="200" w:hanging="422"/>
        <w:rPr>
          <w:color w:val="000000"/>
          <w:sz w:val="22"/>
          <w:szCs w:val="22"/>
        </w:rPr>
      </w:pPr>
      <w:r w:rsidRPr="004F32FC">
        <w:rPr>
          <w:rFonts w:hint="eastAsia"/>
          <w:color w:val="000000"/>
          <w:sz w:val="22"/>
          <w:szCs w:val="22"/>
        </w:rPr>
        <w:t xml:space="preserve">　　　なお、広島市発注工事の施工実績の場合は、「広島市週休２日工事試行要領（土木工事）」</w:t>
      </w:r>
      <w:r w:rsidR="00557901" w:rsidRPr="004F32FC">
        <w:rPr>
          <w:rFonts w:hint="eastAsia"/>
          <w:color w:val="000000"/>
          <w:sz w:val="22"/>
          <w:szCs w:val="22"/>
        </w:rPr>
        <w:t>又は</w:t>
      </w:r>
      <w:r w:rsidRPr="004F32FC">
        <w:rPr>
          <w:rFonts w:hint="eastAsia"/>
          <w:color w:val="000000"/>
          <w:sz w:val="22"/>
          <w:szCs w:val="22"/>
        </w:rPr>
        <w:t>「広島市週休２日工事試行要領（建築・設備工事）」</w:t>
      </w:r>
      <w:r w:rsidR="009D1BBE" w:rsidRPr="004F32FC">
        <w:rPr>
          <w:rFonts w:hint="eastAsia"/>
          <w:color w:val="000000"/>
          <w:sz w:val="22"/>
          <w:szCs w:val="22"/>
        </w:rPr>
        <w:t>に基づくものと</w:t>
      </w:r>
      <w:r w:rsidR="00B85A72" w:rsidRPr="004F32FC">
        <w:rPr>
          <w:rFonts w:hint="eastAsia"/>
          <w:color w:val="000000"/>
          <w:sz w:val="22"/>
          <w:szCs w:val="22"/>
        </w:rPr>
        <w:t>する。</w:t>
      </w:r>
    </w:p>
    <w:p w:rsidR="007168BD" w:rsidRPr="004F32FC" w:rsidRDefault="004214FC" w:rsidP="000A0759">
      <w:pPr>
        <w:ind w:leftChars="121" w:left="665" w:hangingChars="206" w:hanging="434"/>
        <w:rPr>
          <w:color w:val="000000"/>
          <w:sz w:val="22"/>
          <w:szCs w:val="22"/>
        </w:rPr>
      </w:pPr>
      <w:r w:rsidRPr="004F32FC">
        <w:rPr>
          <w:rFonts w:hint="eastAsia"/>
          <w:color w:val="000000"/>
          <w:sz w:val="22"/>
          <w:szCs w:val="22"/>
        </w:rPr>
        <w:t>※２</w:t>
      </w:r>
      <w:r w:rsidR="007168BD" w:rsidRPr="004F32FC">
        <w:rPr>
          <w:rFonts w:hint="eastAsia"/>
          <w:color w:val="000000"/>
          <w:sz w:val="22"/>
          <w:szCs w:val="22"/>
        </w:rPr>
        <w:t xml:space="preserve">　</w:t>
      </w:r>
      <w:r w:rsidR="009D1BBE" w:rsidRPr="004F32FC">
        <w:rPr>
          <w:rFonts w:hint="eastAsia"/>
          <w:color w:val="000000"/>
          <w:sz w:val="22"/>
          <w:szCs w:val="22"/>
        </w:rPr>
        <w:t>週休２日工事の施工実績は、広島市水道局又は広島市が発注した工事</w:t>
      </w:r>
      <w:r w:rsidR="00B85A72" w:rsidRPr="004F32FC">
        <w:rPr>
          <w:rFonts w:hint="eastAsia"/>
          <w:color w:val="000000"/>
          <w:sz w:val="22"/>
          <w:szCs w:val="22"/>
        </w:rPr>
        <w:t>の場合</w:t>
      </w:r>
      <w:r w:rsidR="009D1BBE" w:rsidRPr="004F32FC">
        <w:rPr>
          <w:rFonts w:hint="eastAsia"/>
          <w:color w:val="000000"/>
          <w:sz w:val="22"/>
          <w:szCs w:val="22"/>
        </w:rPr>
        <w:t>にのみ評価するものとし、他の公共発注機関が発注した工事の施工実績は評価しない。</w:t>
      </w:r>
    </w:p>
    <w:p w:rsidR="00FA3742" w:rsidRPr="004F32FC" w:rsidRDefault="004214FC" w:rsidP="000A0759">
      <w:pPr>
        <w:ind w:leftChars="121" w:left="665" w:hangingChars="206" w:hanging="434"/>
        <w:rPr>
          <w:color w:val="000000"/>
          <w:sz w:val="22"/>
          <w:szCs w:val="22"/>
        </w:rPr>
      </w:pPr>
      <w:r w:rsidRPr="004F32FC">
        <w:rPr>
          <w:rFonts w:ascii="ＭＳ 明朝" w:hAnsi="ＭＳ 明朝" w:cs="ＭＳ 明朝" w:hint="eastAsia"/>
          <w:color w:val="000000"/>
          <w:sz w:val="22"/>
          <w:szCs w:val="22"/>
        </w:rPr>
        <w:t>※３</w:t>
      </w:r>
      <w:r w:rsidR="00FA3742" w:rsidRPr="004F32FC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  <w:r w:rsidRPr="004F32FC">
        <w:rPr>
          <w:rFonts w:ascii="ＭＳ 明朝" w:hAnsi="ＭＳ 明朝" w:cs="ＭＳ 明朝" w:hint="eastAsia"/>
          <w:color w:val="000000"/>
          <w:sz w:val="22"/>
          <w:szCs w:val="22"/>
          <w:u w:val="wave"/>
        </w:rPr>
        <w:t>共同企業体での申請の場合に週休２日を当該工事で実施する場合は、共同企業体の代表者のみが本様式を提出すること。共同企業体の代表者以外の者は、本様式について提出を要しない。共同企業体の代表者から提出のあった本様式にて評価する。</w:t>
      </w:r>
    </w:p>
    <w:p w:rsidR="007168BD" w:rsidRDefault="007168BD" w:rsidP="000A0759">
      <w:pPr>
        <w:ind w:leftChars="121" w:left="665" w:hangingChars="206" w:hanging="434"/>
        <w:rPr>
          <w:color w:val="000000"/>
          <w:sz w:val="22"/>
          <w:szCs w:val="22"/>
        </w:rPr>
      </w:pPr>
      <w:r w:rsidRPr="004F32FC">
        <w:rPr>
          <w:rFonts w:hint="eastAsia"/>
          <w:color w:val="000000"/>
          <w:sz w:val="22"/>
          <w:szCs w:val="22"/>
        </w:rPr>
        <w:t>※</w:t>
      </w:r>
      <w:r w:rsidR="004214FC" w:rsidRPr="004F32FC">
        <w:rPr>
          <w:rFonts w:hint="eastAsia"/>
          <w:color w:val="000000"/>
          <w:sz w:val="22"/>
          <w:szCs w:val="22"/>
        </w:rPr>
        <w:t>４</w:t>
      </w:r>
      <w:r w:rsidRPr="004F32FC">
        <w:rPr>
          <w:rFonts w:hint="eastAsia"/>
          <w:color w:val="000000"/>
          <w:sz w:val="22"/>
          <w:szCs w:val="22"/>
        </w:rPr>
        <w:t xml:space="preserve">　</w:t>
      </w:r>
      <w:r w:rsidR="00B40029">
        <w:rPr>
          <w:rFonts w:hint="eastAsia"/>
          <w:color w:val="000000"/>
          <w:sz w:val="22"/>
          <w:szCs w:val="22"/>
        </w:rPr>
        <w:t>下記のいずれかに該当する場合に</w:t>
      </w:r>
      <w:r w:rsidR="009D1BBE" w:rsidRPr="004F32FC">
        <w:rPr>
          <w:rFonts w:hint="eastAsia"/>
          <w:color w:val="000000"/>
          <w:sz w:val="22"/>
          <w:szCs w:val="22"/>
        </w:rPr>
        <w:t>は、</w:t>
      </w:r>
      <w:r w:rsidRPr="004F32FC">
        <w:rPr>
          <w:rFonts w:hint="eastAsia"/>
          <w:color w:val="000000"/>
          <w:sz w:val="22"/>
          <w:szCs w:val="22"/>
        </w:rPr>
        <w:t>本様式の提出を要しない。</w:t>
      </w:r>
    </w:p>
    <w:p w:rsidR="00B40029" w:rsidRPr="00B40029" w:rsidRDefault="00B40029" w:rsidP="00B40029">
      <w:pPr>
        <w:ind w:leftChars="321" w:left="612" w:firstLineChars="100" w:firstLine="21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・</w:t>
      </w:r>
      <w:r w:rsidRPr="004F32FC">
        <w:rPr>
          <w:rFonts w:hint="eastAsia"/>
          <w:color w:val="000000"/>
          <w:sz w:val="22"/>
          <w:szCs w:val="22"/>
        </w:rPr>
        <w:t>施工実績がなく、</w:t>
      </w:r>
      <w:r>
        <w:rPr>
          <w:rFonts w:hint="eastAsia"/>
          <w:color w:val="000000"/>
          <w:sz w:val="22"/>
          <w:szCs w:val="22"/>
        </w:rPr>
        <w:t>発注者指定型</w:t>
      </w:r>
      <w:r w:rsidRPr="004F32FC">
        <w:rPr>
          <w:rFonts w:hint="eastAsia"/>
          <w:color w:val="000000"/>
          <w:sz w:val="22"/>
          <w:szCs w:val="22"/>
        </w:rPr>
        <w:t>週休２日</w:t>
      </w:r>
      <w:r>
        <w:rPr>
          <w:rFonts w:hint="eastAsia"/>
          <w:color w:val="000000"/>
          <w:sz w:val="22"/>
          <w:szCs w:val="22"/>
        </w:rPr>
        <w:t>試行対象工事の</w:t>
      </w:r>
      <w:r w:rsidRPr="004F32FC">
        <w:rPr>
          <w:rFonts w:hint="eastAsia"/>
          <w:color w:val="000000"/>
          <w:sz w:val="22"/>
          <w:szCs w:val="22"/>
        </w:rPr>
        <w:t>場合</w:t>
      </w:r>
    </w:p>
    <w:p w:rsidR="00B40029" w:rsidRPr="004F32FC" w:rsidRDefault="00B40029" w:rsidP="00B40029">
      <w:pPr>
        <w:ind w:leftChars="321" w:left="612" w:firstLineChars="100" w:firstLine="211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・</w:t>
      </w:r>
      <w:r w:rsidRPr="004F32FC">
        <w:rPr>
          <w:rFonts w:hint="eastAsia"/>
          <w:color w:val="000000"/>
          <w:sz w:val="22"/>
          <w:szCs w:val="22"/>
        </w:rPr>
        <w:t>施工実績がなく、当該工事での週休２日工事を実施しな</w:t>
      </w:r>
      <w:bookmarkStart w:id="0" w:name="_GoBack"/>
      <w:bookmarkEnd w:id="0"/>
      <w:r w:rsidRPr="004F32FC">
        <w:rPr>
          <w:rFonts w:hint="eastAsia"/>
          <w:color w:val="000000"/>
          <w:sz w:val="22"/>
          <w:szCs w:val="22"/>
        </w:rPr>
        <w:t>い場合</w:t>
      </w:r>
    </w:p>
    <w:p w:rsidR="007168BD" w:rsidRPr="007168BD" w:rsidRDefault="007168BD" w:rsidP="00543639">
      <w:pPr>
        <w:ind w:leftChars="121" w:left="665" w:hangingChars="206" w:hanging="434"/>
        <w:rPr>
          <w:color w:val="000000"/>
          <w:sz w:val="24"/>
          <w:szCs w:val="22"/>
        </w:rPr>
      </w:pPr>
      <w:r w:rsidRPr="004F32FC">
        <w:rPr>
          <w:rFonts w:hint="eastAsia"/>
          <w:color w:val="000000"/>
          <w:sz w:val="22"/>
          <w:szCs w:val="22"/>
        </w:rPr>
        <w:t>※</w:t>
      </w:r>
      <w:r w:rsidR="004214FC" w:rsidRPr="004F32FC">
        <w:rPr>
          <w:rFonts w:hint="eastAsia"/>
          <w:color w:val="000000"/>
          <w:sz w:val="22"/>
          <w:szCs w:val="22"/>
        </w:rPr>
        <w:t>５</w:t>
      </w:r>
      <w:r w:rsidRPr="004F32FC">
        <w:rPr>
          <w:rFonts w:hint="eastAsia"/>
          <w:color w:val="000000"/>
          <w:sz w:val="22"/>
          <w:szCs w:val="22"/>
        </w:rPr>
        <w:t xml:space="preserve">　本評価項目に</w:t>
      </w:r>
      <w:r w:rsidR="009D1BBE" w:rsidRPr="004F32FC">
        <w:rPr>
          <w:rFonts w:hint="eastAsia"/>
          <w:color w:val="000000"/>
          <w:sz w:val="22"/>
          <w:szCs w:val="22"/>
        </w:rPr>
        <w:t>おける「当該工事での週休２日工事の実施」で</w:t>
      </w:r>
      <w:r w:rsidRPr="004F32FC">
        <w:rPr>
          <w:rFonts w:hint="eastAsia"/>
          <w:color w:val="000000"/>
          <w:sz w:val="22"/>
          <w:szCs w:val="22"/>
        </w:rPr>
        <w:t>加点評価された場合は、落札者に履行義務を課すものとする。評価基準を満たさない変更をした場合は、落札者の工事成績評定点を８点減点する。</w:t>
      </w:r>
    </w:p>
    <w:sectPr w:rsidR="007168BD" w:rsidRPr="007168BD" w:rsidSect="003F5496">
      <w:headerReference w:type="default" r:id="rId8"/>
      <w:footerReference w:type="even" r:id="rId9"/>
      <w:pgSz w:w="11906" w:h="16838" w:code="9"/>
      <w:pgMar w:top="1134" w:right="1134" w:bottom="851" w:left="1134" w:header="680" w:footer="170" w:gutter="0"/>
      <w:cols w:space="425"/>
      <w:docGrid w:type="linesAndChars" w:linePitch="34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Pr="00FA2592" w:rsidRDefault="00FA2592" w:rsidP="00FA2592">
    <w:pPr>
      <w:pStyle w:val="a5"/>
      <w:jc w:val="left"/>
      <w:rPr>
        <w:sz w:val="21"/>
      </w:rPr>
    </w:pPr>
    <w:r w:rsidRPr="00FA2592">
      <w:rPr>
        <w:rFonts w:hint="eastAsia"/>
        <w:sz w:val="21"/>
      </w:rPr>
      <w:t>（様式－総</w:t>
    </w:r>
    <w:r w:rsidR="008E09A8">
      <w:rPr>
        <w:rFonts w:hint="eastAsia"/>
        <w:sz w:val="21"/>
      </w:rPr>
      <w:t>４</w:t>
    </w:r>
    <w:r w:rsidRPr="00FA2592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0"/>
  <w:displayHorizontalDrawingGridEvery w:val="0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759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E655B"/>
    <w:rsid w:val="000F4439"/>
    <w:rsid w:val="000F44B9"/>
    <w:rsid w:val="0010166F"/>
    <w:rsid w:val="001058E2"/>
    <w:rsid w:val="00106416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06D87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91542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5496"/>
    <w:rsid w:val="003F760F"/>
    <w:rsid w:val="00403C60"/>
    <w:rsid w:val="0040585F"/>
    <w:rsid w:val="00406096"/>
    <w:rsid w:val="004107FD"/>
    <w:rsid w:val="00411A7F"/>
    <w:rsid w:val="00416250"/>
    <w:rsid w:val="00420229"/>
    <w:rsid w:val="004214FC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32FC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3639"/>
    <w:rsid w:val="005443F8"/>
    <w:rsid w:val="005474D4"/>
    <w:rsid w:val="00552647"/>
    <w:rsid w:val="00555724"/>
    <w:rsid w:val="00556271"/>
    <w:rsid w:val="00556FDA"/>
    <w:rsid w:val="00557901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442B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088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168B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17E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09A8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1BBE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565E1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157BE"/>
    <w:rsid w:val="00B215FA"/>
    <w:rsid w:val="00B21CA0"/>
    <w:rsid w:val="00B227BC"/>
    <w:rsid w:val="00B25AF7"/>
    <w:rsid w:val="00B3098B"/>
    <w:rsid w:val="00B40029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85A72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0CED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1296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2592"/>
    <w:rsid w:val="00FA3742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3E3683"/>
  <w15:docId w15:val="{AF454564-C1C3-4BDE-8CFA-B950E2D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180A-8B1E-4521-BDF5-EF98545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週休２日工事への取組</vt:lpstr>
      <vt:lpstr>［一般・単体用］</vt:lpstr>
    </vt:vector>
  </TitlesOfParts>
  <Company>Toshiba</Company>
  <LinksUpToDate>false</LinksUpToDate>
  <CharactersWithSpaces>1002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週休２日工事への取組</dc:title>
  <dc:creator>技術管理課</dc:creator>
  <cp:lastModifiedBy>秀章 松永</cp:lastModifiedBy>
  <cp:revision>8</cp:revision>
  <cp:lastPrinted>2021-06-16T05:35:00Z</cp:lastPrinted>
  <dcterms:created xsi:type="dcterms:W3CDTF">2020-05-28T13:43:00Z</dcterms:created>
  <dcterms:modified xsi:type="dcterms:W3CDTF">2023-04-20T05:24:00Z</dcterms:modified>
</cp:coreProperties>
</file>